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20" w:after="12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镇江市第一人民医院HIS改造升级服务论证结果公告</w:t>
      </w:r>
    </w:p>
    <w:p>
      <w:pPr>
        <w:spacing w:line="500" w:lineRule="exact"/>
        <w:ind w:firstLine="525" w:firstLineChars="250"/>
        <w:rPr>
          <w:rFonts w:ascii="宋体" w:hAnsi="宋体"/>
          <w:spacing w:val="-15"/>
          <w:sz w:val="24"/>
          <w:szCs w:val="24"/>
        </w:rPr>
      </w:pPr>
      <w:bookmarkStart w:id="0" w:name="OLE_LINK4"/>
      <w:bookmarkStart w:id="1" w:name="OLE_LINK1"/>
      <w:r>
        <w:rPr>
          <w:rFonts w:hint="eastAsia" w:ascii="宋体" w:hAnsi="宋体"/>
          <w:spacing w:val="-15"/>
          <w:sz w:val="24"/>
          <w:szCs w:val="24"/>
        </w:rPr>
        <w:t>镇江华信招投标代理服务有限公司受镇江市第一人民医院的委托，于2021年12月7日就镇江市第一人民医院HIS改造升级服务项目进行论证。现就本次论证的论证结果公告如下：</w:t>
      </w:r>
    </w:p>
    <w:p>
      <w:pPr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一、采购项目名称：镇江市第一人民医院HIS改造升级服务；</w:t>
      </w:r>
    </w:p>
    <w:p>
      <w:pPr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 xml:space="preserve">     项目编号：ZJHX-(2021)F论字第0016号</w:t>
      </w:r>
    </w:p>
    <w:p>
      <w:pPr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二、采购项目简要说明：</w:t>
      </w:r>
    </w:p>
    <w:p>
      <w:pPr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本项目为智慧医院银医通项目进行前期专项技术服务，拟对HIS系统改造升级、新增电子医保凭证功能、满足医保政策性调整（贯标）、提供驻场保障服务。</w:t>
      </w:r>
    </w:p>
    <w:p>
      <w:pPr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2、</w:t>
      </w:r>
      <w:r>
        <w:rPr>
          <w:rFonts w:hint="eastAsia" w:ascii="宋体" w:hAnsi="宋体"/>
          <w:spacing w:val="-15"/>
          <w:sz w:val="24"/>
          <w:szCs w:val="24"/>
          <w:lang w:eastAsia="zh-CN"/>
        </w:rPr>
        <w:t>项目</w:t>
      </w:r>
      <w:r>
        <w:rPr>
          <w:rFonts w:hint="eastAsia" w:ascii="宋体" w:hAnsi="宋体"/>
          <w:spacing w:val="-15"/>
          <w:sz w:val="24"/>
          <w:szCs w:val="24"/>
        </w:rPr>
        <w:t>预算金额为45万元。</w:t>
      </w:r>
    </w:p>
    <w:p>
      <w:pPr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三、论证公告日期及媒体：2021年11月25日在镇江市第一人民医院官网发布.</w:t>
      </w:r>
    </w:p>
    <w:p>
      <w:pPr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四、论证时间和地点：</w:t>
      </w:r>
    </w:p>
    <w:p>
      <w:pPr>
        <w:spacing w:line="500" w:lineRule="exact"/>
        <w:ind w:firstLine="525" w:firstLineChars="25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论证日期：2021年12月7日14:30（北京时间）</w:t>
      </w:r>
    </w:p>
    <w:p>
      <w:pPr>
        <w:spacing w:line="500" w:lineRule="exact"/>
        <w:ind w:firstLine="525" w:firstLineChars="25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论证地点：镇江市第一人民医院信息中心</w:t>
      </w:r>
    </w:p>
    <w:p>
      <w:pPr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 xml:space="preserve">五、主要成交信息： </w:t>
      </w:r>
    </w:p>
    <w:p>
      <w:pPr>
        <w:spacing w:line="500" w:lineRule="exact"/>
        <w:ind w:firstLine="525" w:firstLineChars="25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成交供应商名称：江苏卫宁软件有限公司</w:t>
      </w:r>
    </w:p>
    <w:p>
      <w:pPr>
        <w:spacing w:line="500" w:lineRule="exact"/>
        <w:ind w:firstLine="525" w:firstLineChars="250"/>
        <w:rPr>
          <w:rFonts w:ascii="宋体" w:hAnsi="宋体" w:cs="宋体"/>
          <w:spacing w:val="-12"/>
          <w:kern w:val="0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成交供应商地址：</w:t>
      </w:r>
      <w:r>
        <w:rPr>
          <w:rFonts w:hint="eastAsia" w:ascii="宋体" w:hAnsi="宋体" w:cs="宋体"/>
          <w:spacing w:val="-12"/>
          <w:kern w:val="0"/>
          <w:sz w:val="24"/>
          <w:szCs w:val="24"/>
        </w:rPr>
        <w:t>常州市新北区太湖东路9号4幢2010-1室</w:t>
      </w:r>
    </w:p>
    <w:p>
      <w:pPr>
        <w:spacing w:line="500" w:lineRule="exact"/>
        <w:ind w:firstLine="540" w:firstLineChars="250"/>
        <w:rPr>
          <w:rFonts w:ascii="宋体" w:hAnsi="宋体" w:cs="宋体"/>
          <w:spacing w:val="-12"/>
          <w:kern w:val="0"/>
          <w:sz w:val="24"/>
          <w:szCs w:val="24"/>
        </w:rPr>
      </w:pPr>
      <w:r>
        <w:rPr>
          <w:rFonts w:hint="eastAsia" w:ascii="宋体" w:hAnsi="宋体" w:cs="宋体"/>
          <w:spacing w:val="-12"/>
          <w:kern w:val="0"/>
          <w:sz w:val="24"/>
          <w:szCs w:val="24"/>
        </w:rPr>
        <w:t>项目总报价：</w:t>
      </w:r>
      <w:r>
        <w:rPr>
          <w:rFonts w:ascii="宋体" w:hAnsi="宋体" w:cs="宋体"/>
          <w:spacing w:val="-12"/>
          <w:kern w:val="0"/>
          <w:sz w:val="24"/>
          <w:szCs w:val="24"/>
        </w:rPr>
        <w:t>440000</w:t>
      </w:r>
      <w:r>
        <w:rPr>
          <w:rFonts w:hint="eastAsia" w:ascii="宋体" w:hAnsi="宋体" w:cs="宋体"/>
          <w:spacing w:val="-12"/>
          <w:kern w:val="0"/>
          <w:sz w:val="24"/>
          <w:szCs w:val="24"/>
        </w:rPr>
        <w:t>元（大写：肆拾肆万元整）</w:t>
      </w:r>
      <w:bookmarkStart w:id="2" w:name="_GoBack"/>
      <w:bookmarkEnd w:id="2"/>
    </w:p>
    <w:p>
      <w:pPr>
        <w:spacing w:line="500" w:lineRule="exact"/>
        <w:ind w:firstLine="432" w:firstLineChars="200"/>
        <w:rPr>
          <w:rFonts w:ascii="宋体" w:hAnsi="宋体" w:cs="宋体"/>
          <w:spacing w:val="-12"/>
          <w:kern w:val="0"/>
          <w:sz w:val="24"/>
          <w:szCs w:val="24"/>
        </w:rPr>
      </w:pPr>
      <w:r>
        <w:rPr>
          <w:rFonts w:hint="eastAsia" w:ascii="宋体" w:hAnsi="宋体" w:cs="宋体"/>
          <w:spacing w:val="-12"/>
          <w:kern w:val="0"/>
          <w:sz w:val="24"/>
          <w:szCs w:val="24"/>
        </w:rPr>
        <w:t>六、联系事项：</w:t>
      </w:r>
    </w:p>
    <w:p>
      <w:pPr>
        <w:adjustRightInd w:val="0"/>
        <w:snapToGrid w:val="0"/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论证人：镇江市第一人民医院信息中心</w:t>
      </w:r>
    </w:p>
    <w:p>
      <w:pPr>
        <w:adjustRightInd w:val="0"/>
        <w:snapToGrid w:val="0"/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地 址：镇江市电力路8号</w:t>
      </w:r>
    </w:p>
    <w:p>
      <w:pPr>
        <w:adjustRightInd w:val="0"/>
        <w:snapToGrid w:val="0"/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联系人：孙工        联系电话：15252901283；</w:t>
      </w:r>
    </w:p>
    <w:p>
      <w:pPr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代理机构：镇江华信招投标代理服务有限公司</w:t>
      </w:r>
    </w:p>
    <w:p>
      <w:pPr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地址：镇江市庄泉路</w:t>
      </w:r>
      <w:r>
        <w:rPr>
          <w:rFonts w:ascii="宋体" w:hAnsi="宋体"/>
          <w:spacing w:val="-15"/>
          <w:sz w:val="24"/>
          <w:szCs w:val="24"/>
        </w:rPr>
        <w:t>1</w:t>
      </w:r>
      <w:r>
        <w:rPr>
          <w:rFonts w:hint="eastAsia" w:ascii="宋体" w:hAnsi="宋体"/>
          <w:spacing w:val="-15"/>
          <w:sz w:val="24"/>
          <w:szCs w:val="24"/>
        </w:rPr>
        <w:t>号南山华庭商务中心</w:t>
      </w:r>
      <w:r>
        <w:rPr>
          <w:rFonts w:ascii="宋体" w:hAnsi="宋体"/>
          <w:spacing w:val="-15"/>
          <w:sz w:val="24"/>
          <w:szCs w:val="24"/>
        </w:rPr>
        <w:t>3</w:t>
      </w:r>
      <w:r>
        <w:rPr>
          <w:rFonts w:hint="eastAsia" w:ascii="宋体" w:hAnsi="宋体"/>
          <w:spacing w:val="-15"/>
          <w:sz w:val="24"/>
          <w:szCs w:val="24"/>
        </w:rPr>
        <w:t>幢</w:t>
      </w:r>
      <w:r>
        <w:rPr>
          <w:rFonts w:ascii="宋体" w:hAnsi="宋体"/>
          <w:spacing w:val="-15"/>
          <w:sz w:val="24"/>
          <w:szCs w:val="24"/>
        </w:rPr>
        <w:t>208</w:t>
      </w:r>
      <w:r>
        <w:rPr>
          <w:rFonts w:hint="eastAsia" w:ascii="宋体" w:hAnsi="宋体"/>
          <w:spacing w:val="-15"/>
          <w:sz w:val="24"/>
          <w:szCs w:val="24"/>
        </w:rPr>
        <w:t>室</w:t>
      </w:r>
    </w:p>
    <w:p>
      <w:pPr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联系人：张晖                联系电话：13852900423</w:t>
      </w:r>
    </w:p>
    <w:p>
      <w:pPr>
        <w:spacing w:line="500" w:lineRule="exact"/>
        <w:ind w:firstLine="420" w:firstLineChars="2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本公告公示期</w:t>
      </w:r>
      <w:r>
        <w:rPr>
          <w:rFonts w:ascii="宋体" w:hAnsi="宋体"/>
          <w:spacing w:val="-15"/>
          <w:sz w:val="24"/>
          <w:szCs w:val="24"/>
        </w:rPr>
        <w:t>1</w:t>
      </w:r>
      <w:r>
        <w:rPr>
          <w:rFonts w:hint="eastAsia" w:ascii="宋体" w:hAnsi="宋体"/>
          <w:spacing w:val="-15"/>
          <w:sz w:val="24"/>
          <w:szCs w:val="24"/>
        </w:rPr>
        <w:t>个工作日。</w:t>
      </w:r>
    </w:p>
    <w:p>
      <w:pPr>
        <w:spacing w:line="500" w:lineRule="exact"/>
        <w:ind w:firstLine="550" w:firstLineChars="255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2"/>
          <w:sz w:val="24"/>
          <w:szCs w:val="24"/>
        </w:rPr>
        <w:t>在此，谨对积极参与本项目的供应商表示衷心感谢！</w:t>
      </w:r>
    </w:p>
    <w:p>
      <w:pPr>
        <w:spacing w:line="500" w:lineRule="exact"/>
        <w:ind w:firstLine="3150" w:firstLineChars="1500"/>
        <w:rPr>
          <w:rFonts w:ascii="宋体" w:hAnsi="宋体"/>
          <w:spacing w:val="-15"/>
          <w:sz w:val="24"/>
          <w:szCs w:val="24"/>
        </w:rPr>
      </w:pPr>
    </w:p>
    <w:p>
      <w:pPr>
        <w:spacing w:line="500" w:lineRule="exact"/>
        <w:ind w:firstLine="3150" w:firstLineChars="1500"/>
        <w:rPr>
          <w:rFonts w:ascii="宋体" w:hAnsi="宋体"/>
          <w:spacing w:val="-15"/>
          <w:sz w:val="24"/>
          <w:szCs w:val="24"/>
        </w:rPr>
      </w:pPr>
      <w:r>
        <w:rPr>
          <w:rFonts w:hint="eastAsia" w:ascii="宋体" w:hAnsi="宋体"/>
          <w:spacing w:val="-15"/>
          <w:sz w:val="24"/>
          <w:szCs w:val="24"/>
        </w:rPr>
        <w:t>镇江华信招投标代理服务有限公司</w:t>
      </w:r>
      <w:bookmarkEnd w:id="0"/>
      <w:bookmarkEnd w:id="1"/>
    </w:p>
    <w:sectPr>
      <w:pgSz w:w="11906" w:h="16838"/>
      <w:pgMar w:top="851" w:right="1416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